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# 公众号推文：AI小红书全自动生产线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【封面短文案】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8分钟=9篇小红书笔记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【标题】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8分钟出9篇笔记，这个老板做对了什么？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【导语】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9篇高质量小红书笔记，你觉得需要几个人？一个团队？一整天？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答案是：一个人，8分钟。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这不是科幻，是2026年6月27日发生在一位家居软装老板身上的真事。这篇文章告诉你：为什么内容获客的玩法已经变了，以及你的同行在用AI怎么提升效率。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一、3个人一个月出30篇笔记，老板崩溃了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王总做家居软装8年了，线下生意一直不错——两个展厅，年营收600多万。2025年开始，他发现来展厅的客户越来越少，一问才知道：都在小红书上被种草了，直接联系了更有"网红感"的同行。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"我当时就想，行，我们也做小红书。"王总说。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于是他招了3个内容运营。一个负责选题策划，一个负责文案撰写，一个负责找图做图。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月薪加起来2万5。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第一个月，产出28篇笔记。王总觉得还行。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第三个月，29篇。第六个月，31篇。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问题来了。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3个全职员工，一个月稳定产出30篇左右的笔记。平均一篇笔记的人力成本超过800块。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更扎心的是：800块一篇的笔记，平均点赞不到50个，从点赞到咨询的转化率不到2%。算下来，一个有效咨询线索的成本是4000块。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"我花4000块买一个还不知道成不成交的咨询，我疯了？"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更要命的是人员流动。第一个运营干了8个月走了，第二个7个月，第三个干脆只干了4个月。每次换人，账号的调性就变一次，粉丝就掉一批。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王总算过一笔总账：一年下来，3个人的工资+社保+办公成本，接近40万。换来的是350篇笔记，和一个始终做不起来的账号。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"40万，就买了350篇小红书笔记。同样的量，外包出去的成本远低于这个数。"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这不是王总一个人的困境。几乎每一个想靠内容获客的中小企业老板，都在面临同样的困局：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选题靠拍脑袋，效果靠运气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招人难、留人更难，内容团队永远不稳定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想做多账号矩阵，但人力根本撑不住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抖音配小红书，两套尺寸两套文案，工作量翻倍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二、8分钟的奇迹：从投喂到产出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2026年6月27日下午3点44分，王总坐在电脑前，准备测试影子团队给他搭建的"AI全自动内容生产线"。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说实话，他半信半疑。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"之前也有人跟我推销AI写文案的工具，试过几个，写出来的东西要么像机器翻译，要么像百度百科，根本不能用。"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但这次不一样。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他花了20分钟，把家居行业的专业知识——产品参数、搭配方案、客户高频问题、竞品分析、行业术语——一次性投喂给了AI知识库。这一步只需要做一次。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"投喂完之后，我就打了个'生成选题'，结果你猜怎么着？AI一口气给我出了15个选题。"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"布艺沙发和皮沙发怎么选？"、"小户型客厅这样布置，凭空多出10平米"、"90后装修第一套房踩过的5个坑"——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"每一个选题我都觉得能发，不用改。"王总说。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他选了一个，发给AI。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3点44分。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3点52分。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时间刚刚过去8分钟。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9篇完整的、可直接发布的小红书笔记，整整齐齐地出现在了王总面前。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每篇笔记包含：</w:t>
      </w:r>
      <w:r>
        <w:rPr>
          <w:rFonts w:ascii="宋体" w:hAnsi="宋体" w:eastAsia="宋体"/>
          <w:b/>
          <w:sz w:val="24"/>
        </w:rPr>
        <w:t>爆款标题 + 正文文案 + 话题标签 + 适配小红书尺寸的图片。</w:t>
      </w:r>
      <w:r>
        <w:rPr>
          <w:rFonts w:ascii="宋体" w:hAnsi="宋体" w:eastAsia="宋体"/>
          <w:b w:val="0"/>
          <w:sz w:val="24"/>
        </w:rPr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"我当时愣了好几秒，"王总说，"不是没见过AI，是没见过这么快的。"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三、数字不会骗人：AI生产线到底省了多少？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让我们把账算清楚。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传统方式产出9篇小红书笔记需要多久？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环节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预估时长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选题策划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半天以上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文案撰写（9篇×2小时）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18小时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找图/做图（9篇×1小时）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9小时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标签整理（9篇×30分钟）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4.5小时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**合计**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**至少2-3个完整工作日**</w:t>
            </w:r>
          </w:p>
        </w:tc>
      </w:tr>
    </w:tbl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如果按3人团队（月薪2.5万）的人力成本算，2-3个工作日的人力成本大约是2300-3500元。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AI全自动生产线产出9篇笔记：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指标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数据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下达指令时间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下午3:44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全部完成时间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下午3:52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总耗时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8分钟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产出数量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9篇完整笔记</w:t>
            </w:r>
          </w:p>
        </w:tc>
      </w:tr>
      <w:tr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平均单篇耗时</w:t>
            </w:r>
          </w:p>
        </w:tc>
        <w:tc>
          <w:tcPr>
            <w:tcW w:type="dxa" w:w="4536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不到1分钟</w:t>
            </w:r>
          </w:p>
        </w:tc>
      </w:tr>
    </w:tbl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不光是快。更重要的是——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同一套知识库，同一套流程，小红书出完，抖音也能出。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影子团队搭建的这条生产线，背后是"知识库驱动 + 选题Agent + 文案Bot + 图片Bot"的完整链路。一次投喂知识库，小红书和抖音分别调用各自的文案和图片Bot，自动生成适配各自平台尺寸和风格的内容。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一个老板 + 一套AI生产线 = 一个内容团队。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四、为什么你家AI写的东西不能看，人家行？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很多老板试过用AI写文案，结论是"太假了""一看就不是人写的""调性不对"。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问题出在哪？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问题不在AI，在"投喂"。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影子团队给王总搭建的生产线，核心秘密是第一步：</w:t>
      </w:r>
      <w:r>
        <w:rPr>
          <w:rFonts w:ascii="宋体" w:hAnsi="宋体" w:eastAsia="宋体"/>
          <w:b/>
          <w:sz w:val="24"/>
        </w:rPr>
        <w:t>行业知识库。</w:t>
      </w:r>
      <w:r>
        <w:rPr>
          <w:rFonts w:ascii="宋体" w:hAnsi="宋体" w:eastAsia="宋体"/>
          <w:b w:val="0"/>
          <w:sz w:val="24"/>
        </w:rPr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你要让AI替你写小红书，你得先告诉它：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你卖什么产品？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你的客户最关心什么问题？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你的同行在发什么内容？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你们行业有什么专业术语、行业黑话？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你品牌的调性是什么？温暖亲切还是专业权威？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这些东西一次性喂给AI，后续每一次产出，AI都是"带着你的行业认知"在写，而不是泛泛地"网上搜一下然后拼凑"。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这就是为什么王总拿到的笔记"能直接用"，而你之前试过的AI工具写出来的是"百度百科"。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本质区别：通用AI是"百度一下"，定制AI是"你的团队的影子"。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五、什么企业适合上这条生产线？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不是所有企业都需要AI内容生产线。但如果你符合以下3条中的任何一条，你可能已经在浪费钱了：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✅ 做内容获客，但产能瓶颈明显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你想日更，但团队只能做到周更。你想做矩阵号，但人力根本铺不开。你的内容团队加班加到崩溃，但老板你看着产出更崩溃。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✅ 有行业知识壁垒，普通文案写不好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不是所有文案都能写好内容——医疗、法务、金融、工业品、B2B服务……这些领域需要专业知识，普通文案要么写不对，要么写不深。但你让专家来写，专家一小时的成本可能是文案的5倍。AI知识库解决的就是这个"专业知识+内容产出"的矛盾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✅ 要做多平台分发，但不想翻倍人力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一篇内容，小红书发一遍、抖音发一遍、公众号发一遍——三套尺寸、三套文案风格、三套标题逻辑。传统做法是每个平台配一个人。AI生产线是"一次投喂，多端产出"。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六、王总现在的日子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上线AI内容生产线两周后，王总算了一笔新账：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**内容团队**：从3个人缩减到1个人（负责审核和发布）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**月产出**：从30篇提升到90篇（3倍）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**单篇成本**：从800块降到不到50块（含AI服务费和审核人力）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**账号矩阵**：从1个号扩展到3个号（家居主号+软装号+装修避坑号）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**线索成本**：单条有效咨询成本从4000块降到600块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"省钱的还不是最关键的，"王总说，"是不用求着运营别离职了。AI不会辞职。"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【品牌信任】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影子团队专注中小企业AI Agent落地，已服务100+企业客户，覆盖家居、教育、法律、医美、餐饮等20+行业。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我们的逻辑很简单：</w:t>
      </w:r>
      <w:r>
        <w:rPr>
          <w:rFonts w:ascii="宋体" w:hAnsi="宋体" w:eastAsia="宋体"/>
          <w:b/>
          <w:sz w:val="24"/>
        </w:rPr>
        <w:t>不讲AI概念，只讲你怎么省钱、怎么多搞客户。</w:t>
      </w:r>
      <w:r>
        <w:rPr>
          <w:rFonts w:ascii="宋体" w:hAnsi="宋体" w:eastAsia="宋体"/>
          <w:b w:val="0"/>
          <w:sz w:val="24"/>
        </w:rPr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每一个案例都是落地跑通之后才写的，不画饼。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（注：文中"王总"为真实客户化名，数据为客户实际运营数据，实际效果因行业和投放质量不同可能存在差异。）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【结尾引导】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如果你也在为内容获客的产能发愁——日更改不了、矩阵做不动、团队留不住——</w:t>
      </w:r>
    </w:p>
    <w:p>
      <w:pPr>
        <w:spacing w:line="360" w:lineRule="auto" w:after="120" w:before="0"/>
        <w:ind w:firstLine="420"/>
        <w:jc w:val="both"/>
      </w:pPr>
      <w:r>
        <w:rPr>
          <w:rFonts w:ascii="宋体" w:hAnsi="宋体" w:eastAsia="宋体"/>
          <w:b w:val="0"/>
          <w:sz w:val="24"/>
        </w:rPr>
        <w:t>在公众号后台回复"小红书AI"，我们会安排顾问与您联系，免费诊断一次你的内容生产流程。</w:t>
      </w:r>
    </w:p>
    <w:p>
      <w:pPr>
        <w:spacing w:line="360" w:lineRule="auto" w:after="120" w:before="0"/>
        <w:ind w:firstLine="420"/>
      </w:pPr>
      <w:r>
        <w:rPr>
          <w:rFonts w:ascii="宋体" w:hAnsi="宋体" w:eastAsia="宋体"/>
          <w:b/>
          <w:sz w:val="24"/>
        </w:rPr>
        <w:t>告诉你AI能替掉多少人力——不收费，不画饼。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【交付标注】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**案例编号**：26062705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**封面短文案**：8分钟=9篇小红书笔记</w:t>
      </w:r>
    </w:p>
    <w:p>
      <w:pPr>
        <w:spacing w:line="360" w:lineRule="auto" w:after="80" w:before="0"/>
        <w:ind w:left="283"/>
      </w:pPr>
      <w:r>
        <w:rPr>
          <w:rFonts w:ascii="宋体" w:hAnsi="宋体" w:eastAsia="宋体"/>
          <w:b w:val="0"/>
          <w:sz w:val="24"/>
        </w:rPr>
        <w:t>• **字数统计**：约2600字</w:t>
      </w:r>
    </w:p>
    <w:p>
      <w:pPr>
        <w:spacing w:line="360" w:lineRule="auto" w:after="160" w:before="0"/>
        <w:jc w:val="left"/>
      </w:pPr>
      <w:r>
        <w:rPr>
          <w:rFonts w:ascii="黑体" w:hAnsi="黑体" w:eastAsia="黑体"/>
          <w:b/>
          <w:sz w:val="32"/>
        </w:rPr>
        <w:t>【自检清单】</w:t>
      </w:r>
    </w:p>
    <w:p>
      <w:pPr>
        <w:spacing w:line="360" w:lineRule="auto" w:after="120" w:before="0"/>
        <w:jc w:val="left"/>
      </w:pPr>
      <w:r>
        <w:rPr>
          <w:rFonts w:ascii="宋体" w:hAnsi="宋体" w:eastAsia="宋体"/>
          <w:b/>
          <w:sz w:val="26"/>
        </w:rPr>
        <w:t>7大文案特点达标情况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#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特点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达标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说明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价值前置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导语3句话内明确告知"一个人8分钟出9篇"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2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痛点数字化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40万/年、800块/篇、4000块/线索等多处数据锚点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3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讲结果不讲技术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全文讲产能提升和成本下降，技术方案仅在第四节简要提及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案例大于理论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王总完整案例贯穿全文，从痛点到结果一镜到底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5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干货带钩子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第五节给出"3条自检标准"+结尾引导免费诊断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6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老板语气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"搞客户""省成本""不用求着别离职"，老板视角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7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信任即一切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真实数据+客户证言+服务客户数背书</w:t>
            </w:r>
          </w:p>
        </w:tc>
      </w:tr>
    </w:tbl>
    <w:p>
      <w:pPr>
        <w:spacing w:line="360" w:lineRule="auto" w:after="120" w:before="0"/>
        <w:jc w:val="left"/>
      </w:pPr>
      <w:r>
        <w:rPr>
          <w:rFonts w:ascii="宋体" w:hAnsi="宋体" w:eastAsia="宋体"/>
          <w:b/>
          <w:sz w:val="26"/>
        </w:rPr>
        <w:t>广告合规10条红线自检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#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红线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通过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说明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不出现绝对化用语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无"第一/最好/唯一"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2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不使用国家机关名义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未涉及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3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不含有虚假内容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数据来源于真实案例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数据标注来源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文末已标注"实际效果因行业差异可能存在不同"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5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不使用"国家级"等用语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未涉及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6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不贬低竞争对手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未涉及具体竞品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7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不含有迷信/暴力内容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未涉及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8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不损害未成年人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未涉及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9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医疗/健康承诺谨慎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不涉及医疗，仅提及家居行业</w:t>
            </w:r>
          </w:p>
        </w:tc>
      </w:tr>
      <w:tr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10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引用注明出处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✅</w:t>
            </w:r>
          </w:p>
        </w:tc>
        <w:tc>
          <w:tcPr>
            <w:tcW w:type="dxa" w:w="2268"/>
          </w:tcPr>
          <w:p>
            <w:pPr>
              <w:spacing w:line="288" w:lineRule="auto" w:after="40" w:before="0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无外部引用</w:t>
            </w:r>
          </w:p>
        </w:tc>
      </w:tr>
    </w:tbl>
    <w:p>
      <w:pPr>
        <w:spacing w:line="360" w:lineRule="auto" w:after="120" w:before="0"/>
        <w:jc w:val="left"/>
      </w:pPr>
      <w:r>
        <w:rPr>
          <w:rFonts w:ascii="宋体" w:hAnsi="宋体" w:eastAsia="宋体"/>
          <w:b/>
          <w:sz w:val="26"/>
        </w:rPr>
        <w:t>下游审核链</w:t>
      </w:r>
    </w:p>
    <w:p>
      <w:pPr>
        <w:spacing w:line="360" w:lineRule="auto" w:after="120" w:before="0"/>
        <w:jc w:val="left"/>
      </w:pPr>
      <w:r>
        <w:rPr>
          <w:rFonts w:ascii="宋体" w:hAnsi="宋体" w:eastAsia="宋体"/>
          <w:b/>
          <w:sz w:val="24"/>
        </w:rPr>
        <w:t>【待030表达优化→034审校→038广告审核】</w:t>
      </w:r>
    </w:p>
    <w:p>
      <w:pPr>
        <w:spacing w:line="360" w:lineRule="auto" w:after="80" w:before="0"/>
        <w:ind w:left="567"/>
      </w:pPr>
      <w:r>
        <w:rPr>
          <w:rFonts w:ascii="楷体" w:hAnsi="楷体" w:eastAsia="楷体"/>
          <w:b w:val="0"/>
          <w:color w:val="666666"/>
          <w:sz w:val="22"/>
        </w:rPr>
        <w:t>版本：1.00 | 创建日期：260716 | 案例编号：26062705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